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375" w:line="240" w:lineRule="auto"/>
        <w:shd w:val="clear" w:color="auto" w:fill="ffffff"/>
        <w:rPr>
          <w:rFonts w:ascii="Times New Roman" w:hAnsi="Times New Roman" w:cs="Times New Roman" w:eastAsia="Times New Roman"/>
          <w:color w:val="004260"/>
          <w:sz w:val="28"/>
          <w:szCs w:val="28"/>
          <w:lang w:eastAsia="ru-RU"/>
        </w:rPr>
        <w:outlineLvl w:val="0"/>
      </w:pPr>
      <w:r>
        <w:rPr>
          <w:rFonts w:ascii="Times New Roman" w:hAnsi="Times New Roman" w:cs="Times New Roman" w:eastAsia="Times New Roman"/>
          <w:color w:val="004260"/>
          <w:sz w:val="28"/>
          <w:szCs w:val="28"/>
          <w:lang w:eastAsia="ru-RU"/>
        </w:rPr>
        <w:t xml:space="preserve">Пресс-релиз о </w:t>
      </w:r>
      <w:r>
        <w:rPr>
          <w:rFonts w:ascii="Times New Roman" w:hAnsi="Times New Roman" w:cs="Times New Roman" w:eastAsia="Times New Roman"/>
          <w:color w:val="004260"/>
          <w:sz w:val="28"/>
          <w:szCs w:val="28"/>
          <w:lang w:eastAsia="ru-RU"/>
        </w:rPr>
        <w:t xml:space="preserve">Республиканской конференции </w:t>
      </w:r>
      <w:r/>
    </w:p>
    <w:p>
      <w:pPr>
        <w:jc w:val="center"/>
        <w:spacing w:before="300" w:after="150" w:line="240" w:lineRule="auto"/>
        <w:shd w:val="clear" w:color="auto" w:fill="ffffff"/>
        <w:rPr>
          <w:rFonts w:ascii="Times New Roman" w:hAnsi="Times New Roman" w:cs="Times New Roman" w:eastAsia="Times New Roman"/>
          <w:color w:val="004260"/>
          <w:sz w:val="40"/>
          <w:szCs w:val="40"/>
          <w:lang w:eastAsia="ru-RU"/>
        </w:rPr>
        <w:outlineLvl w:val="1"/>
      </w:pPr>
      <w:r>
        <w:rPr>
          <w:rFonts w:ascii="Times New Roman" w:hAnsi="Times New Roman" w:cs="Times New Roman" w:eastAsia="Times New Roman"/>
          <w:color w:val="004260"/>
          <w:sz w:val="40"/>
          <w:szCs w:val="40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color w:val="004260"/>
          <w:sz w:val="40"/>
          <w:szCs w:val="40"/>
          <w:lang w:eastAsia="ru-RU"/>
        </w:rPr>
        <w:t xml:space="preserve">ГОСУДАРСТВЕННЫЕ И КОММЕРЧЕСКИЕ ЗАКУПКИ 2022</w:t>
      </w:r>
      <w:r>
        <w:rPr>
          <w:rFonts w:ascii="Times New Roman" w:hAnsi="Times New Roman" w:cs="Times New Roman" w:eastAsia="Times New Roman"/>
          <w:color w:val="004260"/>
          <w:sz w:val="40"/>
          <w:szCs w:val="40"/>
          <w:lang w:eastAsia="ru-RU"/>
        </w:rPr>
        <w:t xml:space="preserve">»</w:t>
      </w:r>
      <w:r/>
    </w:p>
    <w:p>
      <w:pPr>
        <w:spacing w:before="120" w:after="300" w:line="240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1"/>
          <w:szCs w:val="21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1" style="mso-wrap-distance-left:0.0pt;mso-wrap-distance-top:0.0pt;mso-wrap-distance-right:0.0pt;mso-wrap-distance-bottom:0.0pt;width:0.0pt;height:0.0pt;" coordsize="100000,100000" path="" fillcolor="#A0A0A0" stroked="f">
                <v:path textboxrect="0,0,0,0"/>
              </v:shape>
            </w:pict>
          </mc:Fallback>
        </mc:AlternateContent>
      </w:r>
      <w:r/>
    </w:p>
    <w:p>
      <w:pPr>
        <w:ind w:firstLine="709"/>
        <w:jc w:val="both"/>
        <w:spacing w:before="120" w:after="120" w:line="276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1 ноября 2022 года в Уфе при поддержке Электронной торговой площадки «РЕГИОН» была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проведена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 Республиканская конференции «Государственные и коммерческие закупки 2022», посвященная обсуждению вопросов регулирования закупочной деятельности.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 Организаторами мероприятия Республиканского масштаба выступили Союз предпринимателей г. Уфы и Торгово-промышленная палата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РБ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. </w:t>
      </w:r>
      <w:r/>
    </w:p>
    <w:p>
      <w:pPr>
        <w:ind w:firstLine="709"/>
        <w:jc w:val="both"/>
        <w:spacing w:before="120" w:after="120" w:line="276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Всего в мероприятии приняло участие более 100 представителей заказчиков и поставщиков, контрольных органов, научных, консалтинговых и экспертных организаций в сфере государственных и корпоративных закупок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, было 18 докладчиков с тематикой различной направленности и сложности, которые охватили и раскрыли максимальное количество актуальных вопросов. </w:t>
      </w:r>
      <w:r/>
    </w:p>
    <w:p>
      <w:pPr>
        <w:ind w:firstLine="709"/>
        <w:jc w:val="both"/>
        <w:spacing w:before="120" w:after="120" w:line="276" w:lineRule="auto"/>
        <w:shd w:val="clear" w:color="auto" w:fill="ffffff"/>
        <w:rPr>
          <w:rFonts w:ascii="Times New Roman" w:hAnsi="Times New Roman" w:cs="Times New Roman" w:eastAsia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Конференцию открыла и провела пленарное заседание 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председатель Совета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Союза предпринимателей г. Уфы </w:t>
      </w:r>
      <w:r>
        <w:rPr>
          <w:rFonts w:ascii="Times New Roman" w:hAnsi="Times New Roman" w:cs="Times New Roman" w:eastAsia="Times New Roman"/>
          <w:b/>
          <w:bCs/>
          <w:color w:val="333333"/>
          <w:sz w:val="24"/>
          <w:szCs w:val="24"/>
          <w:lang w:eastAsia="ru-RU"/>
        </w:rPr>
        <w:t xml:space="preserve">Инга Мусина.</w:t>
      </w:r>
      <w:r/>
    </w:p>
    <w:p>
      <w:pPr>
        <w:ind w:firstLine="709"/>
        <w:jc w:val="both"/>
        <w:spacing w:before="120" w:after="120" w:line="276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Слово для выступления первому было предоставлено начальнику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 отдела контроля закупок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Башкортостанского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 УФАС России </w:t>
      </w:r>
      <w:r>
        <w:rPr>
          <w:rFonts w:ascii="Times New Roman" w:hAnsi="Times New Roman" w:cs="Times New Roman" w:eastAsia="Times New Roman"/>
          <w:b/>
          <w:bCs/>
          <w:color w:val="333333"/>
          <w:sz w:val="24"/>
          <w:szCs w:val="24"/>
          <w:lang w:eastAsia="ru-RU"/>
        </w:rPr>
        <w:t xml:space="preserve">Салавату </w:t>
      </w:r>
      <w:r>
        <w:rPr>
          <w:rFonts w:ascii="Times New Roman" w:hAnsi="Times New Roman" w:cs="Times New Roman" w:eastAsia="Times New Roman"/>
          <w:b/>
          <w:bCs/>
          <w:color w:val="333333"/>
          <w:sz w:val="24"/>
          <w:szCs w:val="24"/>
          <w:lang w:eastAsia="ru-RU"/>
        </w:rPr>
        <w:t xml:space="preserve">Исламгулову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, донесшего до участников точку зрения контрольного органа на действия заказчиков и поставщиков, нововведения в 44-ФЗ и 223-ФЗ.</w:t>
      </w:r>
      <w:r/>
    </w:p>
    <w:p>
      <w:pPr>
        <w:ind w:firstLine="709"/>
        <w:jc w:val="both"/>
        <w:spacing w:before="120" w:after="120" w:line="276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Следующим к аудитории обратился генеральный директор Фонда развития промышленности </w:t>
      </w:r>
      <w:r>
        <w:rPr>
          <w:rFonts w:ascii="Times New Roman" w:hAnsi="Times New Roman" w:cs="Times New Roman"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Анвер</w:t>
      </w:r>
      <w:r>
        <w:rPr>
          <w:rFonts w:ascii="Times New Roman" w:hAnsi="Times New Roman" w:cs="Times New Roman"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Каримов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. Он поделился практическими знаниями применения для сферы предпринимателей программами поддержки Фонда развития промышленности, развернутыми государством в целях укрепления позиции промышленного сегмента Республики. </w:t>
      </w:r>
      <w:r/>
    </w:p>
    <w:p>
      <w:pPr>
        <w:ind w:firstLine="709"/>
        <w:jc w:val="both"/>
        <w:spacing w:before="120" w:after="120" w:line="276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Далее выступила начальник экономического отдела Отделения Национального банка по Республике Башкортостан Уральского главного управления Банка России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Фануза</w:t>
      </w:r>
      <w:r>
        <w:rPr>
          <w:rFonts w:ascii="Times New Roman" w:hAnsi="Times New Roman" w:cs="Times New Roman" w:eastAsia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Калимуллина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, которая рассказала об особенностях кредитных каникул для мобилизованных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осветила новые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кредитные продукты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 для этой категории граждан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.</w:t>
      </w:r>
      <w:r/>
    </w:p>
    <w:p>
      <w:pPr>
        <w:ind w:firstLine="709"/>
        <w:jc w:val="both"/>
        <w:spacing w:before="120" w:after="120" w:line="276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В завершении п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ленарного заседания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конференции выступил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 руководитель департамента поставщиков Электронной торговой площадке «РЕГИОН» </w:t>
      </w:r>
      <w:r>
        <w:rPr>
          <w:rFonts w:ascii="Times New Roman" w:hAnsi="Times New Roman" w:cs="Times New Roman" w:eastAsia="Times New Roman"/>
          <w:b/>
          <w:bCs/>
          <w:color w:val="333333"/>
          <w:sz w:val="24"/>
          <w:szCs w:val="24"/>
          <w:lang w:eastAsia="ru-RU"/>
        </w:rPr>
        <w:t xml:space="preserve">Тимур </w:t>
      </w:r>
      <w:r>
        <w:rPr>
          <w:rFonts w:ascii="Times New Roman" w:hAnsi="Times New Roman" w:cs="Times New Roman" w:eastAsia="Times New Roman"/>
          <w:b/>
          <w:bCs/>
          <w:color w:val="333333"/>
          <w:sz w:val="24"/>
          <w:szCs w:val="24"/>
          <w:lang w:eastAsia="ru-RU"/>
        </w:rPr>
        <w:t xml:space="preserve">Кагиров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был сделан акцент на цифровые шаги в госзакупках, также были раскрыты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основные направления деятельности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ЭТП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 «РЕГИОН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, технические и сервисные обновления, которые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ЭТП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 стремится развивать в унисон с законодательными нововведениями.</w:t>
      </w:r>
      <w:r/>
    </w:p>
    <w:p>
      <w:pPr>
        <w:ind w:firstLine="709"/>
        <w:jc w:val="both"/>
        <w:spacing w:before="120" w:after="120" w:line="276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В ходе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пленарной конференции также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выступили:</w:t>
      </w:r>
      <w:r/>
    </w:p>
    <w:p>
      <w:pPr>
        <w:numPr>
          <w:ilvl w:val="0"/>
          <w:numId w:val="1"/>
        </w:numPr>
        <w:ind w:left="0" w:firstLine="709"/>
        <w:jc w:val="both"/>
        <w:spacing w:before="120" w:after="120" w:line="276" w:lineRule="auto"/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начальник отдела Государственного к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омитет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РБ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по конкурентной политике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Багауов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 Айдар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– об особенностях работы в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АТМО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;</w:t>
      </w:r>
      <w:r/>
    </w:p>
    <w:p>
      <w:pPr>
        <w:pStyle w:val="625"/>
        <w:numPr>
          <w:ilvl w:val="0"/>
          <w:numId w:val="1"/>
        </w:numPr>
        <w:ind w:left="0" w:firstLine="709"/>
        <w:jc w:val="both"/>
        <w:spacing w:before="120" w:beforeAutospacing="0" w:after="120" w:afterAutospacing="0" w:line="276" w:lineRule="auto"/>
        <w:shd w:val="clear" w:color="auto" w:fill="ffffff"/>
        <w:rPr>
          <w:color w:val="000000"/>
        </w:rPr>
      </w:pPr>
      <w:r>
        <w:rPr>
          <w:color w:val="000000"/>
        </w:rPr>
        <w:t xml:space="preserve">б</w:t>
      </w:r>
      <w:r>
        <w:rPr>
          <w:color w:val="000000"/>
        </w:rPr>
        <w:t xml:space="preserve">изнес-шериф по </w:t>
      </w:r>
      <w:r>
        <w:rPr>
          <w:color w:val="000000"/>
        </w:rPr>
        <w:t xml:space="preserve">Калинискому</w:t>
      </w:r>
      <w:r>
        <w:rPr>
          <w:color w:val="000000"/>
        </w:rPr>
        <w:t xml:space="preserve"> району г. Уфы </w:t>
      </w:r>
      <w:r>
        <w:rPr>
          <w:b/>
          <w:bCs/>
          <w:color w:val="000000"/>
        </w:rPr>
        <w:t xml:space="preserve">Зинатуллина</w:t>
      </w:r>
      <w:r>
        <w:rPr>
          <w:b/>
          <w:bCs/>
          <w:color w:val="000000"/>
        </w:rPr>
        <w:t xml:space="preserve"> Юлия</w:t>
      </w:r>
      <w:r>
        <w:rPr>
          <w:color w:val="000000"/>
        </w:rPr>
        <w:t xml:space="preserve"> </w:t>
      </w:r>
      <w:r>
        <w:rPr>
          <w:color w:val="000000"/>
        </w:rPr>
        <w:t xml:space="preserve">– взгляд на закупки со стороны Заказчика; </w:t>
      </w:r>
      <w:r/>
    </w:p>
    <w:p>
      <w:pPr>
        <w:numPr>
          <w:ilvl w:val="0"/>
          <w:numId w:val="1"/>
        </w:numPr>
        <w:ind w:left="0" w:firstLine="709"/>
        <w:jc w:val="both"/>
        <w:spacing w:before="120" w:after="120" w:line="276" w:lineRule="auto"/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иректор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равового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епартамента ТПП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РБ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рбитр международного коммерческого Арбитражного суда при ТПП РФ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Суходольский Андрей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—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удостоверения форс-мажорных обстоятельств;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</w:t>
      </w:r>
      <w:r/>
    </w:p>
    <w:p>
      <w:pPr>
        <w:numPr>
          <w:ilvl w:val="0"/>
          <w:numId w:val="1"/>
        </w:numPr>
        <w:ind w:left="0" w:firstLine="709"/>
        <w:jc w:val="both"/>
        <w:spacing w:before="120" w:after="120" w:line="276" w:lineRule="auto"/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правляющий Торговой сети Байрам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Антипин Павел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по практическим вопросам бизнеса.</w:t>
      </w:r>
      <w:r/>
    </w:p>
    <w:p>
      <w:pPr>
        <w:pStyle w:val="616"/>
        <w:ind w:firstLine="709"/>
        <w:jc w:val="both"/>
        <w:spacing w:before="120" w:beforeAutospacing="0" w:after="120" w:afterAutospacing="0" w:line="276" w:lineRule="auto"/>
        <w:shd w:val="clear" w:color="auto" w:fill="ffffff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 xml:space="preserve">В ходе Республиканской конференции б</w:t>
      </w:r>
      <w:r>
        <w:rPr>
          <w:b w:val="0"/>
          <w:bCs w:val="0"/>
          <w:color w:val="333333"/>
          <w:sz w:val="24"/>
          <w:szCs w:val="24"/>
        </w:rPr>
        <w:t xml:space="preserve">изнес-шериф Калининского района г. Уфы </w:t>
      </w:r>
      <w:r>
        <w:rPr>
          <w:color w:val="333333"/>
          <w:sz w:val="24"/>
          <w:szCs w:val="24"/>
        </w:rPr>
        <w:t xml:space="preserve">Зинатуллина</w:t>
      </w:r>
      <w:r>
        <w:rPr>
          <w:color w:val="333333"/>
          <w:sz w:val="24"/>
          <w:szCs w:val="24"/>
        </w:rPr>
        <w:t xml:space="preserve"> Юлия</w:t>
      </w:r>
      <w:r>
        <w:rPr>
          <w:b w:val="0"/>
          <w:bCs w:val="0"/>
          <w:color w:val="333333"/>
          <w:sz w:val="24"/>
          <w:szCs w:val="24"/>
        </w:rPr>
        <w:t xml:space="preserve"> вручила </w:t>
      </w:r>
      <w:r>
        <w:rPr>
          <w:b w:val="0"/>
          <w:bCs w:val="0"/>
          <w:color w:val="333333"/>
          <w:sz w:val="24"/>
          <w:szCs w:val="24"/>
        </w:rPr>
        <w:t xml:space="preserve">д</w:t>
      </w:r>
      <w:r>
        <w:rPr>
          <w:b w:val="0"/>
          <w:bCs w:val="0"/>
          <w:color w:val="333333"/>
          <w:sz w:val="24"/>
          <w:szCs w:val="24"/>
        </w:rPr>
        <w:t xml:space="preserve">иплом </w:t>
      </w:r>
      <w:r>
        <w:rPr>
          <w:b w:val="0"/>
          <w:bCs w:val="0"/>
          <w:color w:val="333333"/>
          <w:sz w:val="24"/>
          <w:szCs w:val="24"/>
        </w:rPr>
        <w:t xml:space="preserve">генеральному партнеру конференции Электронной торговой площадке «РЕГИОН».</w:t>
      </w:r>
      <w:r/>
    </w:p>
    <w:p>
      <w:pPr>
        <w:ind w:firstLine="709"/>
        <w:jc w:val="both"/>
        <w:spacing w:before="120" w:after="120" w:line="276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Вторую половину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 Республиканского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мероприятия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открыла своим выступлением модератор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 Конференции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333333"/>
          <w:sz w:val="24"/>
          <w:szCs w:val="24"/>
          <w:lang w:eastAsia="ru-RU"/>
        </w:rPr>
        <w:t xml:space="preserve">Эллина Николаева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shd w:val="clear" w:color="auto" w:fill="ffffff"/>
          <w:lang w:eastAsia="ru-RU"/>
        </w:rPr>
        <w:t xml:space="preserve">председатель комитета по госзакупкам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Союза предпринимателей г. Уфы. </w:t>
      </w:r>
      <w:r/>
    </w:p>
    <w:p>
      <w:pPr>
        <w:ind w:firstLine="709"/>
        <w:jc w:val="both"/>
        <w:spacing w:before="120" w:after="120" w:line="276" w:lineRule="auto"/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Первым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во второй половине Конференции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выступил менеджер проектов СКБ Контур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Дмитрий Максименко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поделился взглядом со стороны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, обозначив позицию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удостоверяющего центра на современные тренды и вызовы на рынке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гос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торгов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.</w:t>
      </w:r>
      <w:r/>
    </w:p>
    <w:p>
      <w:pPr>
        <w:ind w:firstLine="709"/>
        <w:jc w:val="both"/>
        <w:spacing w:before="120" w:after="120" w:line="276" w:lineRule="auto"/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Начальник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епартамента организации закупок АО «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БЭСК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Булат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Гарипов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рассказал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об особенностях закупок в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БЭСКе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.</w:t>
      </w:r>
      <w:r/>
    </w:p>
    <w:p>
      <w:pPr>
        <w:ind w:firstLine="709"/>
        <w:jc w:val="both"/>
        <w:spacing w:before="120" w:after="120" w:line="276" w:lineRule="auto"/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Руководитель департамента поставщиков </w:t>
      </w:r>
      <w:r>
        <w:rPr>
          <w:rFonts w:ascii="Times New Roman" w:hAnsi="Times New Roman" w:cs="Times New Roman" w:eastAsia="Times New Roman"/>
          <w:b/>
          <w:bCs/>
          <w:color w:val="333333"/>
          <w:sz w:val="24"/>
          <w:szCs w:val="24"/>
          <w:lang w:eastAsia="ru-RU"/>
        </w:rPr>
        <w:t xml:space="preserve">Тимур </w:t>
      </w:r>
      <w:r>
        <w:rPr>
          <w:rFonts w:ascii="Times New Roman" w:hAnsi="Times New Roman" w:cs="Times New Roman" w:eastAsia="Times New Roman"/>
          <w:b/>
          <w:bCs/>
          <w:color w:val="333333"/>
          <w:sz w:val="24"/>
          <w:szCs w:val="24"/>
          <w:lang w:eastAsia="ru-RU"/>
        </w:rPr>
        <w:t xml:space="preserve">Кагиров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 в своем докладе для участников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госторгов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 рассказал о нюансах работы поставщиков на электронных торговых площадках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, профессиональных тонкостях и цифровых решениях, обеспечивающих оптимизацию участия.</w:t>
      </w:r>
      <w:r/>
    </w:p>
    <w:p>
      <w:pPr>
        <w:ind w:firstLine="709"/>
        <w:jc w:val="both"/>
        <w:spacing w:before="120" w:after="120" w:line="276" w:lineRule="auto"/>
        <w:shd w:val="clear" w:color="auto" w:fill="ffffff"/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Далее в ходе конференции выступ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ли и отве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ча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ли на вопросы участников:</w:t>
      </w:r>
      <w:r/>
    </w:p>
    <w:p>
      <w:pPr>
        <w:numPr>
          <w:ilvl w:val="0"/>
          <w:numId w:val="7"/>
        </w:numPr>
        <w:ind w:left="0" w:firstLine="709"/>
        <w:jc w:val="both"/>
        <w:spacing w:before="120" w:after="120" w:line="276" w:lineRule="auto"/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э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ксперт-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практик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Альберт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Гизатуллин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об особенностях з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акуп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ок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малого объема.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;</w:t>
      </w:r>
      <w:r/>
    </w:p>
    <w:p>
      <w:pPr>
        <w:numPr>
          <w:ilvl w:val="0"/>
          <w:numId w:val="7"/>
        </w:numPr>
        <w:ind w:left="0" w:firstLine="709"/>
        <w:jc w:val="both"/>
        <w:spacing w:before="120" w:after="120" w:line="276" w:lineRule="auto"/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э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ксперт-практик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Лиана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Хусаинова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об особенностях осуществления закрытых закупок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на закрытой площадке «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АСТ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ГОЗ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»</w:t>
      </w:r>
      <w:r/>
    </w:p>
    <w:p>
      <w:pPr>
        <w:numPr>
          <w:ilvl w:val="0"/>
          <w:numId w:val="8"/>
        </w:numPr>
        <w:ind w:left="0" w:firstLine="709"/>
        <w:jc w:val="both"/>
        <w:spacing w:before="120" w:after="120" w:line="276" w:lineRule="auto"/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кандидат юридических наук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, директор ООО «Юридическое агентство «Фаворит»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Елена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Балякина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осветила проблему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т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иповы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х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ошиб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ок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в закупках;</w:t>
      </w:r>
      <w:r/>
    </w:p>
    <w:p>
      <w:pPr>
        <w:numPr>
          <w:ilvl w:val="0"/>
          <w:numId w:val="8"/>
        </w:numPr>
        <w:ind w:left="0" w:firstLine="709"/>
        <w:jc w:val="both"/>
        <w:spacing w:before="120" w:after="120" w:line="276" w:lineRule="auto"/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иректор по развитию Цифровой академии «Атмосфера»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Яна Корчагина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рассказала о ц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ифров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изации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в сфере услуг образования;</w:t>
      </w:r>
      <w:r/>
    </w:p>
    <w:p>
      <w:pPr>
        <w:numPr>
          <w:ilvl w:val="0"/>
          <w:numId w:val="8"/>
        </w:numPr>
        <w:ind w:left="0" w:firstLine="709"/>
        <w:jc w:val="both"/>
        <w:spacing w:before="120" w:after="120" w:line="276" w:lineRule="auto"/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Представитель Союза профессиональных операторов электронных торговых площадок «Гильдия электронных торговых площадок Уральского экономического региона»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Ильшат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Фаткуллин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рассказал обо особенностях и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нформационн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ой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поддержк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на базе цифровых решений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;</w:t>
      </w:r>
      <w:r/>
    </w:p>
    <w:p>
      <w:pPr>
        <w:numPr>
          <w:ilvl w:val="0"/>
          <w:numId w:val="8"/>
        </w:numPr>
        <w:ind w:left="0" w:firstLine="709"/>
        <w:jc w:val="both"/>
        <w:spacing w:before="120" w:after="120" w:line="276" w:lineRule="auto"/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р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уководитель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ЦПБ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Мария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Федорова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специфике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л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ицензировани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я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бизнеса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;</w:t>
      </w:r>
      <w:r/>
    </w:p>
    <w:p>
      <w:pPr>
        <w:numPr>
          <w:ilvl w:val="0"/>
          <w:numId w:val="8"/>
        </w:numPr>
        <w:ind w:left="0" w:firstLine="709"/>
        <w:jc w:val="both"/>
        <w:spacing w:before="120" w:after="120" w:line="276" w:lineRule="auto"/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обственник и генеральный директор ГК «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Консалт-ру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Наталья 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Скокова</w:t>
      </w:r>
      <w:r>
        <w:rPr>
          <w:rFonts w:ascii="Times New Roman" w:hAnsi="Times New Roman" w:cs="Times New Roman" w:eastAsia="Times New Roman"/>
          <w:b/>
          <w:bCs/>
          <w:color w:val="252525"/>
          <w:sz w:val="24"/>
          <w:szCs w:val="24"/>
          <w:lang w:eastAsia="ru-RU"/>
        </w:rPr>
        <w:t xml:space="preserve"> -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нововведения в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мероприятиях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 по охране труда в 2022 г</w:t>
      </w: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оду.</w:t>
      </w:r>
      <w:r/>
    </w:p>
    <w:p>
      <w:pPr>
        <w:ind w:firstLine="709"/>
        <w:jc w:val="both"/>
        <w:spacing w:before="120" w:after="120" w:line="276" w:lineRule="auto"/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252525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В завершении мероприятия директор по развитию Цифровой академии Атмосфера </w:t>
      </w:r>
      <w:r>
        <w:rPr>
          <w:rFonts w:ascii="Times New Roman" w:hAnsi="Times New Roman" w:cs="Times New Roman" w:eastAsia="Times New Roman"/>
          <w:b/>
          <w:bCs/>
          <w:color w:val="333333"/>
          <w:sz w:val="24"/>
          <w:szCs w:val="24"/>
          <w:lang w:eastAsia="ru-RU"/>
        </w:rPr>
        <w:t xml:space="preserve">Яна Корчагина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 пригласили слушателей, на вебинары проводимые академией, на которых освещаются и обсуждаются последние изменения в 44-ФЗ и 223-ФЗ, а также практические вопросы участников.</w:t>
      </w:r>
      <w:r/>
    </w:p>
    <w:p>
      <w:pPr>
        <w:ind w:firstLine="709"/>
        <w:jc w:val="both"/>
        <w:spacing w:before="120" w:after="120" w:line="276" w:lineRule="auto"/>
        <w:shd w:val="clear" w:color="auto" w:fill="ffffff"/>
        <w:rPr>
          <w:rFonts w:ascii="Arial" w:hAnsi="Arial" w:cs="Arial" w:eastAsia="Times New Roman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Итоги конференции подвела </w:t>
      </w:r>
      <w:r>
        <w:rPr>
          <w:rFonts w:ascii="Times New Roman" w:hAnsi="Times New Roman" w:cs="Times New Roman" w:eastAsia="Times New Roman"/>
          <w:b/>
          <w:bCs/>
          <w:color w:val="333333"/>
          <w:sz w:val="24"/>
          <w:szCs w:val="24"/>
          <w:lang w:eastAsia="ru-RU"/>
        </w:rPr>
        <w:t xml:space="preserve">Эллина Николаева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, которая поблагодарила организаторов конференции, модераторов, спикеров и слушателей за работу и живую дискуссию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, а также</w:t>
      </w:r>
      <w:r>
        <w:rPr>
          <w:rFonts w:ascii="Times New Roman" w:hAnsi="Times New Roman" w:cs="Times New Roman" w:eastAsia="Times New Roman"/>
          <w:color w:val="333333"/>
          <w:sz w:val="24"/>
          <w:szCs w:val="24"/>
          <w:lang w:eastAsia="ru-RU"/>
        </w:rPr>
        <w:t xml:space="preserve"> пригласила принять участие в будущих мероприятиях.</w:t>
      </w:r>
      <w:r/>
    </w:p>
    <w:p>
      <w:pPr>
        <w:jc w:val="both"/>
        <w:spacing w:after="150" w:line="240" w:lineRule="auto"/>
        <w:shd w:val="clear" w:color="auto" w:fill="ffffff"/>
        <w:rPr>
          <w:rFonts w:ascii="Arial" w:hAnsi="Arial" w:cs="Arial" w:eastAsia="Times New Roman"/>
          <w:color w:val="333333"/>
          <w:sz w:val="21"/>
          <w:szCs w:val="21"/>
          <w:lang w:eastAsia="ru-RU"/>
        </w:rPr>
      </w:pPr>
      <w:r>
        <w:rPr>
          <w:rFonts w:ascii="Arial" w:hAnsi="Arial" w:cs="Arial" w:eastAsia="Times New Roman"/>
          <w:color w:val="333333"/>
          <w:sz w:val="21"/>
          <w:szCs w:val="21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8"/>
    <w:link w:val="61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8"/>
    <w:link w:val="61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18"/>
    <w:link w:val="617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4"/>
    <w:next w:val="61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4"/>
    <w:next w:val="61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4"/>
    <w:next w:val="61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4"/>
    <w:next w:val="61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4"/>
    <w:next w:val="61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4"/>
    <w:next w:val="61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4"/>
    <w:next w:val="61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8"/>
    <w:link w:val="32"/>
    <w:uiPriority w:val="10"/>
    <w:rPr>
      <w:sz w:val="48"/>
      <w:szCs w:val="48"/>
    </w:rPr>
  </w:style>
  <w:style w:type="paragraph" w:styleId="34">
    <w:name w:val="Subtitle"/>
    <w:basedOn w:val="614"/>
    <w:next w:val="61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8"/>
    <w:link w:val="34"/>
    <w:uiPriority w:val="11"/>
    <w:rPr>
      <w:sz w:val="24"/>
      <w:szCs w:val="24"/>
    </w:rPr>
  </w:style>
  <w:style w:type="paragraph" w:styleId="36">
    <w:name w:val="Quote"/>
    <w:basedOn w:val="614"/>
    <w:next w:val="61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4"/>
    <w:next w:val="61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8"/>
    <w:link w:val="40"/>
    <w:uiPriority w:val="99"/>
  </w:style>
  <w:style w:type="paragraph" w:styleId="42">
    <w:name w:val="Footer"/>
    <w:basedOn w:val="61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8"/>
    <w:link w:val="42"/>
    <w:uiPriority w:val="99"/>
  </w:style>
  <w:style w:type="paragraph" w:styleId="44">
    <w:name w:val="Caption"/>
    <w:basedOn w:val="614"/>
    <w:next w:val="6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8"/>
    <w:uiPriority w:val="99"/>
    <w:unhideWhenUsed/>
    <w:rPr>
      <w:vertAlign w:val="superscript"/>
    </w:rPr>
  </w:style>
  <w:style w:type="paragraph" w:styleId="176">
    <w:name w:val="endnote text"/>
    <w:basedOn w:val="61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8"/>
    <w:uiPriority w:val="99"/>
    <w:semiHidden/>
    <w:unhideWhenUsed/>
    <w:rPr>
      <w:vertAlign w:val="superscript"/>
    </w:rPr>
  </w:style>
  <w:style w:type="paragraph" w:styleId="179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qFormat/>
  </w:style>
  <w:style w:type="paragraph" w:styleId="615">
    <w:name w:val="Heading 1"/>
    <w:basedOn w:val="614"/>
    <w:link w:val="62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16">
    <w:name w:val="Heading 2"/>
    <w:basedOn w:val="614"/>
    <w:link w:val="622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paragraph" w:styleId="617">
    <w:name w:val="Heading 3"/>
    <w:basedOn w:val="614"/>
    <w:link w:val="623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character" w:styleId="621" w:customStyle="1">
    <w:name w:val="Заголовок 1 Знак"/>
    <w:basedOn w:val="618"/>
    <w:link w:val="615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22" w:customStyle="1">
    <w:name w:val="Заголовок 2 Знак"/>
    <w:basedOn w:val="618"/>
    <w:link w:val="616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character" w:styleId="623" w:customStyle="1">
    <w:name w:val="Заголовок 3 Знак"/>
    <w:basedOn w:val="618"/>
    <w:link w:val="617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character" w:styleId="624">
    <w:name w:val="Hyperlink"/>
    <w:basedOn w:val="618"/>
    <w:uiPriority w:val="99"/>
    <w:semiHidden/>
    <w:unhideWhenUsed/>
    <w:rPr>
      <w:color w:val="0000FF"/>
      <w:u w:val="single"/>
    </w:rPr>
  </w:style>
  <w:style w:type="paragraph" w:styleId="625">
    <w:name w:val="Normal (Web)"/>
    <w:basedOn w:val="61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26">
    <w:name w:val="Emphasis"/>
    <w:basedOn w:val="618"/>
    <w:uiPriority w:val="20"/>
    <w:qFormat/>
    <w:rPr>
      <w:i/>
      <w:iCs/>
    </w:rPr>
  </w:style>
  <w:style w:type="paragraph" w:styleId="627">
    <w:name w:val="List Paragraph"/>
    <w:basedOn w:val="61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Ильшат Вакилевич</cp:lastModifiedBy>
  <cp:revision>4</cp:revision>
  <dcterms:created xsi:type="dcterms:W3CDTF">2022-11-08T10:16:00Z</dcterms:created>
  <dcterms:modified xsi:type="dcterms:W3CDTF">2022-11-08T10:20:14Z</dcterms:modified>
</cp:coreProperties>
</file>